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3D" w:rsidRPr="00F561B0" w:rsidRDefault="006C528D" w:rsidP="00446C22">
      <w:pPr>
        <w:pStyle w:val="ab"/>
        <w:rPr>
          <w:caps w:val="0"/>
          <w:sz w:val="22"/>
          <w:szCs w:val="22"/>
        </w:rPr>
      </w:pPr>
      <w:bookmarkStart w:id="0" w:name="_Toc109293764"/>
      <w:r w:rsidRPr="00D240E7">
        <w:rPr>
          <w:b/>
        </w:rPr>
        <w:t>Приложение А</w:t>
      </w:r>
      <w:r w:rsidR="00D76DE5" w:rsidRPr="00D240E7">
        <w:rPr>
          <w:b/>
        </w:rPr>
        <w:t xml:space="preserve"> </w:t>
      </w:r>
      <w:r w:rsidR="00446C22" w:rsidRPr="00D240E7">
        <w:rPr>
          <w:b/>
        </w:rPr>
        <w:br/>
      </w:r>
      <w:bookmarkEnd w:id="0"/>
      <w:r w:rsidR="00D76DE5" w:rsidRPr="00F561B0">
        <w:rPr>
          <w:caps w:val="0"/>
          <w:sz w:val="22"/>
          <w:szCs w:val="22"/>
        </w:rPr>
        <w:t>Вспомогательные таблицы</w:t>
      </w:r>
    </w:p>
    <w:p w:rsidR="00D76DE5" w:rsidRPr="00F561B0" w:rsidRDefault="00D76DE5" w:rsidP="00F561B0">
      <w:pPr>
        <w:pStyle w:val="af"/>
        <w:jc w:val="right"/>
        <w:rPr>
          <w:sz w:val="20"/>
          <w:szCs w:val="20"/>
        </w:rPr>
      </w:pPr>
      <w:r w:rsidRPr="00F561B0">
        <w:rPr>
          <w:sz w:val="20"/>
          <w:szCs w:val="20"/>
        </w:rPr>
        <w:t>Таблица А.1</w:t>
      </w:r>
    </w:p>
    <w:p w:rsidR="00D76DE5" w:rsidRPr="00F561B0" w:rsidRDefault="00D76DE5" w:rsidP="00F561B0">
      <w:pPr>
        <w:pStyle w:val="ac"/>
        <w:spacing w:before="0" w:line="240" w:lineRule="auto"/>
        <w:jc w:val="center"/>
        <w:rPr>
          <w:sz w:val="20"/>
          <w:szCs w:val="20"/>
          <w:lang w:val="en-US"/>
        </w:rPr>
      </w:pPr>
      <w:bookmarkStart w:id="1" w:name="_Hlk115694854"/>
      <w:r w:rsidRPr="00F561B0">
        <w:rPr>
          <w:sz w:val="20"/>
          <w:szCs w:val="20"/>
        </w:rPr>
        <w:t>Коды грунтов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8831"/>
      </w:tblGrid>
      <w:tr w:rsidR="00D76DE5" w:rsidRPr="00F561B0" w:rsidTr="00D76DE5">
        <w:trPr>
          <w:trHeight w:val="5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bookmarkEnd w:id="1"/>
          <w:p w:rsidR="00D76DE5" w:rsidRPr="00F561B0" w:rsidRDefault="00D76DE5" w:rsidP="0026618A">
            <w:pPr>
              <w:pStyle w:val="ad"/>
              <w:rPr>
                <w:b/>
                <w:bCs w:val="0"/>
                <w:sz w:val="20"/>
                <w:szCs w:val="20"/>
              </w:rPr>
            </w:pPr>
            <w:r w:rsidRPr="00F561B0">
              <w:rPr>
                <w:b/>
                <w:bCs w:val="0"/>
                <w:sz w:val="20"/>
                <w:szCs w:val="20"/>
              </w:rPr>
              <w:t>Код</w:t>
            </w:r>
          </w:p>
        </w:tc>
        <w:tc>
          <w:tcPr>
            <w:tcW w:w="8831" w:type="dxa"/>
            <w:shd w:val="clear" w:color="auto" w:fill="auto"/>
            <w:noWrap/>
            <w:vAlign w:val="center"/>
            <w:hideMark/>
          </w:tcPr>
          <w:p w:rsidR="00D76DE5" w:rsidRPr="00F561B0" w:rsidRDefault="00D76DE5" w:rsidP="0026618A">
            <w:pPr>
              <w:pStyle w:val="ad"/>
              <w:rPr>
                <w:b/>
                <w:bCs w:val="0"/>
                <w:sz w:val="20"/>
                <w:szCs w:val="20"/>
              </w:rPr>
            </w:pPr>
            <w:r w:rsidRPr="00F561B0">
              <w:rPr>
                <w:b/>
                <w:bCs w:val="0"/>
                <w:sz w:val="20"/>
                <w:szCs w:val="20"/>
              </w:rPr>
              <w:t>Значение</w:t>
            </w:r>
          </w:p>
        </w:tc>
      </w:tr>
      <w:tr w:rsidR="00D76DE5" w:rsidRPr="00F561B0" w:rsidTr="00D76DE5">
        <w:trPr>
          <w:trHeight w:val="5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gr00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Каменистые грунты</w:t>
            </w:r>
          </w:p>
        </w:tc>
      </w:tr>
      <w:tr w:rsidR="00D76DE5" w:rsidRPr="00F561B0" w:rsidTr="00D76DE5">
        <w:trPr>
          <w:trHeight w:val="5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gr01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Плита</w:t>
            </w:r>
            <w:r w:rsidR="00F561B0" w:rsidRPr="00F561B0">
              <w:rPr>
                <w:sz w:val="20"/>
                <w:szCs w:val="20"/>
              </w:rPr>
              <w:t xml:space="preserve"> — </w:t>
            </w:r>
            <w:r w:rsidRPr="00F561B0">
              <w:rPr>
                <w:sz w:val="20"/>
                <w:szCs w:val="20"/>
              </w:rPr>
              <w:t>сплошная, ровная скала на дне</w:t>
            </w:r>
          </w:p>
        </w:tc>
      </w:tr>
      <w:tr w:rsidR="00D76DE5" w:rsidRPr="00F561B0" w:rsidTr="00D76DE5">
        <w:trPr>
          <w:trHeight w:val="5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gr02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Камень или отдельные скалы, крупные глыбы пород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gr03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Глыбы и валуны, россыпи камней, отдельные обломки горных пород размером от 100 до 10 см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gr04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Галька и щебень обломки горных пород размером от 10 до 1 см; галька обкатанная, щебень угловатый</w:t>
            </w:r>
          </w:p>
        </w:tc>
      </w:tr>
      <w:tr w:rsidR="00D76DE5" w:rsidRPr="00F561B0" w:rsidTr="00D76DE5">
        <w:trPr>
          <w:trHeight w:val="5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gr05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Гравий и хрящ, мелкие обломки горных пород размером от 1с</w:t>
            </w:r>
            <w:r w:rsidR="00F561B0" w:rsidRPr="00F561B0">
              <w:rPr>
                <w:sz w:val="20"/>
                <w:szCs w:val="20"/>
              </w:rPr>
              <w:t xml:space="preserve"> </w:t>
            </w:r>
            <w:r w:rsidRPr="00F561B0">
              <w:rPr>
                <w:sz w:val="20"/>
                <w:szCs w:val="20"/>
              </w:rPr>
              <w:t>м до 1 мм</w:t>
            </w:r>
          </w:p>
        </w:tc>
      </w:tr>
      <w:tr w:rsidR="00D76DE5" w:rsidRPr="00F561B0" w:rsidTr="00D76DE5">
        <w:trPr>
          <w:trHeight w:val="5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gr10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Пески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gr11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Крупный песок, отдельно зернистый грунт из обломков горных пород размером от 1 до 0,5 мм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gr12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Песок, отдельно зернистый грунт, песчинки имеют размер меньше 0,5</w:t>
            </w:r>
            <w:r w:rsidR="00F561B0" w:rsidRPr="00F561B0">
              <w:rPr>
                <w:sz w:val="20"/>
                <w:szCs w:val="20"/>
              </w:rPr>
              <w:t xml:space="preserve"> </w:t>
            </w:r>
            <w:r w:rsidRPr="00F561B0">
              <w:rPr>
                <w:sz w:val="20"/>
                <w:szCs w:val="20"/>
              </w:rPr>
              <w:t xml:space="preserve">мм, хорошо </w:t>
            </w:r>
            <w:proofErr w:type="spellStart"/>
            <w:r w:rsidRPr="00F561B0">
              <w:rPr>
                <w:sz w:val="20"/>
                <w:szCs w:val="20"/>
              </w:rPr>
              <w:t>отличимы</w:t>
            </w:r>
            <w:proofErr w:type="spellEnd"/>
            <w:r w:rsidRPr="00F561B0">
              <w:rPr>
                <w:sz w:val="20"/>
                <w:szCs w:val="20"/>
              </w:rPr>
              <w:t xml:space="preserve"> глазом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gr13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Пылеватый песок, песчинки простым глазом почти не различимы, при взмучивании с водой мути не дает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gr20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Илистый песок, переходный грунт от зернистых к связным, имеют вид песка, но содержит от 5 до 10 % частиц меньше 0,01</w:t>
            </w:r>
            <w:r w:rsidR="00F561B0" w:rsidRPr="00F561B0">
              <w:rPr>
                <w:sz w:val="20"/>
                <w:szCs w:val="20"/>
              </w:rPr>
              <w:t xml:space="preserve"> </w:t>
            </w:r>
            <w:r w:rsidRPr="00F561B0">
              <w:rPr>
                <w:sz w:val="20"/>
                <w:szCs w:val="20"/>
              </w:rPr>
              <w:t>мм, которые легко обнаружить при взмучивании с водой, так как они дают заметную муть, долго не осаждающуюся</w:t>
            </w:r>
          </w:p>
        </w:tc>
      </w:tr>
      <w:tr w:rsidR="00D76DE5" w:rsidRPr="00F561B0" w:rsidTr="00D76DE5">
        <w:trPr>
          <w:trHeight w:val="6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gr21</w:t>
            </w:r>
            <w:r w:rsidR="00F561B0">
              <w:rPr>
                <w:sz w:val="20"/>
                <w:szCs w:val="20"/>
                <w:lang w:val="en-US"/>
              </w:rPr>
              <w:t>–</w:t>
            </w:r>
            <w:r w:rsidRPr="00F561B0">
              <w:rPr>
                <w:sz w:val="20"/>
                <w:szCs w:val="20"/>
              </w:rPr>
              <w:t>gr23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Серый, зеленоватый, коричневый илистый песок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gr30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Песчаный ил, связанный илистый грунт с заметной примесью частиц песка, который обнаруживается на</w:t>
            </w:r>
            <w:r w:rsidR="00F561B0" w:rsidRPr="00F561B0">
              <w:rPr>
                <w:sz w:val="20"/>
                <w:szCs w:val="20"/>
              </w:rPr>
              <w:t xml:space="preserve"> </w:t>
            </w:r>
            <w:r w:rsidRPr="00F561B0">
              <w:rPr>
                <w:sz w:val="20"/>
                <w:szCs w:val="20"/>
              </w:rPr>
              <w:t>ощупь; вязкость незначительная (частиц меньше 0,01</w:t>
            </w:r>
            <w:r w:rsidR="00F561B0" w:rsidRPr="00F561B0">
              <w:rPr>
                <w:sz w:val="20"/>
                <w:szCs w:val="20"/>
              </w:rPr>
              <w:t xml:space="preserve"> </w:t>
            </w:r>
            <w:r w:rsidRPr="00F561B0">
              <w:rPr>
                <w:sz w:val="20"/>
                <w:szCs w:val="20"/>
              </w:rPr>
              <w:t>мм 10–30 %)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gr40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Илы, связный пластичный грунт, содержит 30–50 % частиц меньше 0,01</w:t>
            </w:r>
            <w:r w:rsidR="00F561B0" w:rsidRPr="00F561B0">
              <w:rPr>
                <w:sz w:val="20"/>
                <w:szCs w:val="20"/>
              </w:rPr>
              <w:t xml:space="preserve"> </w:t>
            </w:r>
            <w:r w:rsidRPr="00F561B0">
              <w:rPr>
                <w:sz w:val="20"/>
                <w:szCs w:val="20"/>
              </w:rPr>
              <w:t>мм. Песчинки на глаз не различимы. Скатывается в негибкие, легко разламывающиеся колбаски и комочки; при растирании между пальцами грунт мажет, отдельные частицы почти не ощущаются</w:t>
            </w:r>
          </w:p>
        </w:tc>
      </w:tr>
      <w:tr w:rsidR="00D76DE5" w:rsidRPr="00F561B0" w:rsidTr="00D76DE5">
        <w:trPr>
          <w:trHeight w:val="5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gr41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Зеленовато-серый ил</w:t>
            </w:r>
          </w:p>
        </w:tc>
      </w:tr>
      <w:tr w:rsidR="00D76DE5" w:rsidRPr="00F561B0" w:rsidTr="00D76DE5">
        <w:trPr>
          <w:trHeight w:val="5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gr44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Серый ил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gr50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Глинистые илы</w:t>
            </w:r>
            <w:r w:rsidR="00F561B0" w:rsidRPr="00F561B0">
              <w:rPr>
                <w:sz w:val="20"/>
                <w:szCs w:val="20"/>
              </w:rPr>
              <w:t xml:space="preserve"> —</w:t>
            </w:r>
            <w:r w:rsidRPr="00F561B0">
              <w:rPr>
                <w:sz w:val="20"/>
                <w:szCs w:val="20"/>
              </w:rPr>
              <w:t xml:space="preserve"> связный, пластичный и липкий грунт. На ощупь маслянисты. Скатывается в тонкие гибкие колбаски. Высыхая, плотно цементируются в один кусок. В сухом виде дает раковистый излом. При растирании между пальцами мажет и липнет к пальцам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gr60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Глины</w:t>
            </w:r>
            <w:r w:rsidR="00F561B0" w:rsidRPr="00F561B0">
              <w:rPr>
                <w:sz w:val="20"/>
                <w:szCs w:val="20"/>
              </w:rPr>
              <w:t xml:space="preserve"> —</w:t>
            </w:r>
            <w:r w:rsidRPr="00F561B0">
              <w:rPr>
                <w:sz w:val="20"/>
                <w:szCs w:val="20"/>
              </w:rPr>
              <w:t xml:space="preserve"> связный, плотный, пластичный грунт, представляющий собой более древнюю осадочную породу по сравнению с глинистым илом. В отличи</w:t>
            </w:r>
            <w:r w:rsidR="00F561B0">
              <w:rPr>
                <w:sz w:val="20"/>
                <w:szCs w:val="20"/>
              </w:rPr>
              <w:t>е</w:t>
            </w:r>
            <w:r w:rsidRPr="00F561B0">
              <w:rPr>
                <w:sz w:val="20"/>
                <w:szCs w:val="20"/>
              </w:rPr>
              <w:t xml:space="preserve"> от современных осадков глины обладают меньшей влажностью, большей плотностью, вязкостью и пластичностью. Нередко глины содержат включение песка, гравия и иного крупного материала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gr71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Ракушка или ракушечник, грунт, состоящий преимущественно или полностью из известковых раковин различных моллюсков или изредка усоногих раков (</w:t>
            </w:r>
            <w:proofErr w:type="spellStart"/>
            <w:r w:rsidRPr="00F561B0">
              <w:rPr>
                <w:sz w:val="20"/>
                <w:szCs w:val="20"/>
              </w:rPr>
              <w:t>балянуса</w:t>
            </w:r>
            <w:proofErr w:type="spellEnd"/>
            <w:r w:rsidRPr="00F561B0">
              <w:rPr>
                <w:sz w:val="20"/>
                <w:szCs w:val="20"/>
              </w:rPr>
              <w:t>)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gr73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F561B0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Коралловые грунты, грунты, образованные известняковыми скелетами полипов; встречаются в виде скоплений ветвистых зарослей, обломков веточек, целых шаров размером до 30</w:t>
            </w:r>
            <w:r w:rsidR="00F561B0">
              <w:rPr>
                <w:sz w:val="20"/>
                <w:szCs w:val="20"/>
              </w:rPr>
              <w:t xml:space="preserve"> </w:t>
            </w:r>
            <w:r w:rsidRPr="00F561B0">
              <w:rPr>
                <w:sz w:val="20"/>
                <w:szCs w:val="20"/>
              </w:rPr>
              <w:t>см и обрастани</w:t>
            </w:r>
            <w:r w:rsidR="00F561B0">
              <w:rPr>
                <w:sz w:val="20"/>
                <w:szCs w:val="20"/>
              </w:rPr>
              <w:t>й</w:t>
            </w:r>
            <w:r w:rsidRPr="00F561B0">
              <w:rPr>
                <w:sz w:val="20"/>
                <w:szCs w:val="20"/>
              </w:rPr>
              <w:t xml:space="preserve"> на камнях. Цвет коралловых грунтов</w:t>
            </w:r>
            <w:r w:rsidR="00F561B0">
              <w:rPr>
                <w:sz w:val="20"/>
                <w:szCs w:val="20"/>
              </w:rPr>
              <w:t xml:space="preserve"> —</w:t>
            </w:r>
            <w:r w:rsidRPr="00F561B0">
              <w:rPr>
                <w:sz w:val="20"/>
                <w:szCs w:val="20"/>
              </w:rPr>
              <w:t xml:space="preserve"> белый, красный или розовый</w:t>
            </w:r>
          </w:p>
        </w:tc>
      </w:tr>
      <w:tr w:rsidR="00D76DE5" w:rsidRPr="00F561B0" w:rsidTr="00D76DE5">
        <w:trPr>
          <w:trHeight w:val="383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F561B0">
              <w:rPr>
                <w:sz w:val="20"/>
                <w:szCs w:val="20"/>
              </w:rPr>
              <w:t>gr76</w:t>
            </w:r>
          </w:p>
        </w:tc>
        <w:tc>
          <w:tcPr>
            <w:tcW w:w="8831" w:type="dxa"/>
            <w:shd w:val="clear" w:color="auto" w:fill="auto"/>
            <w:noWrap/>
            <w:vAlign w:val="center"/>
          </w:tcPr>
          <w:p w:rsidR="00D76DE5" w:rsidRPr="00F561B0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F561B0">
              <w:rPr>
                <w:sz w:val="20"/>
                <w:szCs w:val="20"/>
              </w:rPr>
              <w:t>Конкреции (изгарь), желваки из окисла железа и марганца, напоминающие куски ржавчины, большей частью округлой правильной формы, часто</w:t>
            </w:r>
            <w:r w:rsidR="0026618A">
              <w:rPr>
                <w:sz w:val="20"/>
                <w:szCs w:val="20"/>
              </w:rPr>
              <w:t xml:space="preserve"> — </w:t>
            </w:r>
            <w:r w:rsidRPr="00F561B0">
              <w:rPr>
                <w:sz w:val="20"/>
                <w:szCs w:val="20"/>
              </w:rPr>
              <w:t>ободки на камнях, ракушках и других предметах</w:t>
            </w:r>
          </w:p>
        </w:tc>
      </w:tr>
    </w:tbl>
    <w:p w:rsidR="00D76DE5" w:rsidRDefault="00D76DE5" w:rsidP="00D76DE5">
      <w:pPr>
        <w:pStyle w:val="ad"/>
        <w:jc w:val="right"/>
      </w:pPr>
    </w:p>
    <w:p w:rsidR="00D76DE5" w:rsidRPr="00F561B0" w:rsidRDefault="00D76DE5" w:rsidP="00F561B0">
      <w:pPr>
        <w:pStyle w:val="ad"/>
        <w:spacing w:after="0" w:afterAutospacing="0"/>
        <w:jc w:val="right"/>
        <w:rPr>
          <w:sz w:val="20"/>
          <w:szCs w:val="20"/>
        </w:rPr>
      </w:pPr>
      <w:r w:rsidRPr="00F561B0">
        <w:rPr>
          <w:sz w:val="20"/>
          <w:szCs w:val="20"/>
        </w:rPr>
        <w:lastRenderedPageBreak/>
        <w:t>Таблица А.2</w:t>
      </w:r>
    </w:p>
    <w:p w:rsidR="00D76DE5" w:rsidRPr="00F561B0" w:rsidRDefault="00D76DE5" w:rsidP="00F561B0">
      <w:pPr>
        <w:pStyle w:val="ac"/>
        <w:spacing w:before="0" w:line="240" w:lineRule="auto"/>
        <w:jc w:val="center"/>
        <w:rPr>
          <w:sz w:val="20"/>
          <w:szCs w:val="20"/>
        </w:rPr>
      </w:pPr>
      <w:r w:rsidRPr="00F561B0">
        <w:rPr>
          <w:sz w:val="20"/>
          <w:szCs w:val="20"/>
        </w:rPr>
        <w:t>Переменны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7229"/>
      </w:tblGrid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rPr>
                <w:b/>
                <w:sz w:val="20"/>
                <w:szCs w:val="20"/>
              </w:rPr>
            </w:pPr>
            <w:r w:rsidRPr="0026618A">
              <w:rPr>
                <w:b/>
                <w:sz w:val="20"/>
                <w:szCs w:val="20"/>
              </w:rPr>
              <w:t>Метка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rPr>
                <w:b/>
                <w:sz w:val="20"/>
                <w:szCs w:val="20"/>
              </w:rPr>
            </w:pPr>
            <w:r w:rsidRPr="0026618A">
              <w:rPr>
                <w:b/>
                <w:sz w:val="20"/>
                <w:szCs w:val="20"/>
              </w:rPr>
              <w:t>Значение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kgflat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Плотность камбал (кг/км</w:t>
            </w:r>
            <w:r w:rsidRPr="0026618A">
              <w:rPr>
                <w:sz w:val="20"/>
                <w:szCs w:val="20"/>
                <w:vertAlign w:val="superscript"/>
              </w:rPr>
              <w:t>2</w:t>
            </w:r>
            <w:r w:rsidRPr="0026618A">
              <w:rPr>
                <w:sz w:val="20"/>
                <w:szCs w:val="20"/>
              </w:rPr>
              <w:t xml:space="preserve">) в научных наблюдениях за уловами на промысле СТР-420 «Ветровой» </w:t>
            </w:r>
            <w:proofErr w:type="spellStart"/>
            <w:r w:rsidRPr="0026618A">
              <w:rPr>
                <w:sz w:val="20"/>
                <w:szCs w:val="20"/>
              </w:rPr>
              <w:t>снюрреводом</w:t>
            </w:r>
            <w:proofErr w:type="spellEnd"/>
            <w:r w:rsidRPr="0026618A">
              <w:rPr>
                <w:sz w:val="20"/>
                <w:szCs w:val="20"/>
              </w:rPr>
              <w:t xml:space="preserve"> 49,4/46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 xml:space="preserve">kggad 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Плотность трески (кг/км</w:t>
            </w:r>
            <w:r w:rsidRPr="0026618A">
              <w:rPr>
                <w:sz w:val="20"/>
                <w:szCs w:val="20"/>
                <w:vertAlign w:val="superscript"/>
              </w:rPr>
              <w:t>2</w:t>
            </w:r>
            <w:r w:rsidRPr="0026618A">
              <w:rPr>
                <w:sz w:val="20"/>
                <w:szCs w:val="20"/>
              </w:rPr>
              <w:t xml:space="preserve">) в научных наблюдениях за уловами на промысле СТР-420 «Ветровой» </w:t>
            </w:r>
            <w:proofErr w:type="spellStart"/>
            <w:r w:rsidRPr="0026618A">
              <w:rPr>
                <w:sz w:val="20"/>
                <w:szCs w:val="20"/>
              </w:rPr>
              <w:t>снюрреводом</w:t>
            </w:r>
            <w:proofErr w:type="spellEnd"/>
            <w:r w:rsidRPr="0026618A">
              <w:rPr>
                <w:sz w:val="20"/>
                <w:szCs w:val="20"/>
              </w:rPr>
              <w:t xml:space="preserve"> 49,4/46 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gad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Плотность трески (кг/км</w:t>
            </w:r>
            <w:r w:rsidRPr="0026618A">
              <w:rPr>
                <w:sz w:val="20"/>
                <w:szCs w:val="20"/>
                <w:vertAlign w:val="superscript"/>
              </w:rPr>
              <w:t>2</w:t>
            </w:r>
            <w:r w:rsidRPr="0026618A">
              <w:rPr>
                <w:sz w:val="20"/>
                <w:szCs w:val="20"/>
              </w:rPr>
              <w:t>) в ДТ НИС «Дмитрий Песков» в 2021 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flat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Плотность камбал (кг/км</w:t>
            </w:r>
            <w:r w:rsidRPr="0026618A">
              <w:rPr>
                <w:sz w:val="20"/>
                <w:szCs w:val="20"/>
                <w:vertAlign w:val="superscript"/>
              </w:rPr>
              <w:t>2</w:t>
            </w:r>
            <w:r w:rsidRPr="0026618A">
              <w:rPr>
                <w:sz w:val="20"/>
                <w:szCs w:val="20"/>
              </w:rPr>
              <w:t>) в ДТ НИС «Дмитрий Песков» в 2021 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fish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Плотность рыб (кг/км</w:t>
            </w:r>
            <w:r w:rsidRPr="0026618A">
              <w:rPr>
                <w:sz w:val="20"/>
                <w:szCs w:val="20"/>
                <w:vertAlign w:val="superscript"/>
              </w:rPr>
              <w:t>2</w:t>
            </w:r>
            <w:r w:rsidRPr="0026618A">
              <w:rPr>
                <w:sz w:val="20"/>
                <w:szCs w:val="20"/>
              </w:rPr>
              <w:t>) в ДТ НИС «Дмитрий Песков» в 2021 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pgad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Доля трески в улове рыб в ДТ НИС «Дмитрий Песков» в 2021 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pff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Доля камбал в улове рыб в ДТ НИС «Дмитрий Песков» в 2021 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egad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Среднемноголетний улов трески (кг/ч) в донных тралах (далее</w:t>
            </w:r>
            <w:r w:rsidR="0026618A">
              <w:rPr>
                <w:sz w:val="20"/>
                <w:szCs w:val="20"/>
              </w:rPr>
              <w:t xml:space="preserve"> — </w:t>
            </w:r>
            <w:r w:rsidRPr="0026618A">
              <w:rPr>
                <w:sz w:val="20"/>
                <w:szCs w:val="20"/>
              </w:rPr>
              <w:t>ДТ), сохранённых в БД «Морская биология» (далее</w:t>
            </w:r>
            <w:r w:rsidR="0026618A">
              <w:rPr>
                <w:sz w:val="20"/>
                <w:szCs w:val="20"/>
              </w:rPr>
              <w:t xml:space="preserve"> — </w:t>
            </w:r>
            <w:r w:rsidRPr="0026618A">
              <w:rPr>
                <w:sz w:val="20"/>
                <w:szCs w:val="20"/>
              </w:rPr>
              <w:t>МБ)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eflat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Среднемноголетний улов камбал (кг/ч) в ДТ из БД МБ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efish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Среднемноголетний улов рыб (кг/ч) в ДТ из БД МБ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pegad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Среднемноголетняя доля трески в улове рыб в ДТ из БД МБ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peflat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Среднемноголетняя доля камбал в улове рыб в ДТ из БД МБ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yegad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Среднемноголетний улов трески (кг/1000 крючков) в донными ярусами (далее</w:t>
            </w:r>
            <w:r w:rsidR="0026618A">
              <w:rPr>
                <w:sz w:val="20"/>
                <w:szCs w:val="20"/>
              </w:rPr>
              <w:t xml:space="preserve"> — </w:t>
            </w:r>
            <w:r w:rsidRPr="0026618A">
              <w:rPr>
                <w:sz w:val="20"/>
                <w:szCs w:val="20"/>
              </w:rPr>
              <w:t>ДЯ), сохранённых в БД «Ярусный промысел» (далее</w:t>
            </w:r>
            <w:r w:rsidR="0026618A">
              <w:rPr>
                <w:sz w:val="20"/>
                <w:szCs w:val="20"/>
              </w:rPr>
              <w:t xml:space="preserve"> — </w:t>
            </w:r>
            <w:r w:rsidRPr="0026618A">
              <w:rPr>
                <w:sz w:val="20"/>
                <w:szCs w:val="20"/>
              </w:rPr>
              <w:t>ЯП)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yeflat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Среднемноголетний улов камбал (кг/1000 крючков) ДЯ из БД ЯП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yefish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Среднемноголетний улов рыб (кг/1000 крючков) ДЯ из БД ЯП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ypegad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Среднемноголетняя доля трески в улове рыб ДЯ из БД ЯП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ypeflat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Среднемноголетняя доля камбал в улове рыб ДЯ из БД ЯП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botcodtkm2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Плотность трески (кг/км</w:t>
            </w:r>
            <w:r w:rsidRPr="0026618A">
              <w:rPr>
                <w:sz w:val="20"/>
                <w:szCs w:val="20"/>
                <w:vertAlign w:val="superscript"/>
              </w:rPr>
              <w:t>2</w:t>
            </w:r>
            <w:r w:rsidRPr="0026618A">
              <w:rPr>
                <w:sz w:val="20"/>
                <w:szCs w:val="20"/>
              </w:rPr>
              <w:t>) в ДТ из ОСМ с мая по июнь 2020–2022 гг.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botcodpr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Доля трески от общего улова в ДТ из ОСМ с мая по июнь 2020–2022 гг.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dancodth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 xml:space="preserve">Улов трески (т/ч) в </w:t>
            </w:r>
            <w:proofErr w:type="spellStart"/>
            <w:r w:rsidRPr="0026618A">
              <w:rPr>
                <w:sz w:val="20"/>
                <w:szCs w:val="20"/>
              </w:rPr>
              <w:t>снюрреводах</w:t>
            </w:r>
            <w:proofErr w:type="spellEnd"/>
            <w:r w:rsidRPr="0026618A">
              <w:rPr>
                <w:sz w:val="20"/>
                <w:szCs w:val="20"/>
              </w:rPr>
              <w:t xml:space="preserve"> из ОСМ с мая по июнь 2020–2022 гг.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dancodpr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 xml:space="preserve">Доля трески от общего улова в </w:t>
            </w:r>
            <w:proofErr w:type="spellStart"/>
            <w:r w:rsidRPr="0026618A">
              <w:rPr>
                <w:sz w:val="20"/>
                <w:szCs w:val="20"/>
              </w:rPr>
              <w:t>снюрреводах</w:t>
            </w:r>
            <w:proofErr w:type="spellEnd"/>
            <w:r w:rsidRPr="0026618A">
              <w:rPr>
                <w:sz w:val="20"/>
                <w:szCs w:val="20"/>
              </w:rPr>
              <w:t xml:space="preserve"> из ОСМ с мая по июнь 2020–2022 гг.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danflfth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 xml:space="preserve">Улов камбал (т/ч) в </w:t>
            </w:r>
            <w:proofErr w:type="spellStart"/>
            <w:r w:rsidRPr="0026618A">
              <w:rPr>
                <w:sz w:val="20"/>
                <w:szCs w:val="20"/>
              </w:rPr>
              <w:t>снюрреводах</w:t>
            </w:r>
            <w:proofErr w:type="spellEnd"/>
            <w:r w:rsidRPr="0026618A">
              <w:rPr>
                <w:sz w:val="20"/>
                <w:szCs w:val="20"/>
              </w:rPr>
              <w:t xml:space="preserve"> из ОСМ с мая по июнь 2020–2022 гг.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danflfpr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 xml:space="preserve">Доля камбал от общего улова в </w:t>
            </w:r>
            <w:proofErr w:type="spellStart"/>
            <w:r w:rsidRPr="0026618A">
              <w:rPr>
                <w:sz w:val="20"/>
                <w:szCs w:val="20"/>
              </w:rPr>
              <w:t>снюрреводах</w:t>
            </w:r>
            <w:proofErr w:type="spellEnd"/>
            <w:r w:rsidRPr="0026618A">
              <w:rPr>
                <w:sz w:val="20"/>
                <w:szCs w:val="20"/>
              </w:rPr>
              <w:t xml:space="preserve"> из ОСМ с мая по июнь 2020–2022 гг.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llcodth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Улов трески (т/ч) в ДЯ из ОСМ с мая по июнь 2020–2022 гг.</w:t>
            </w:r>
          </w:p>
        </w:tc>
      </w:tr>
      <w:tr w:rsidR="00D76DE5" w:rsidRPr="0026618A" w:rsidTr="0026618A">
        <w:trPr>
          <w:trHeight w:val="383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rPr>
                <w:sz w:val="20"/>
                <w:szCs w:val="20"/>
                <w:lang w:val="la-Latn"/>
              </w:rPr>
            </w:pPr>
            <w:r w:rsidRPr="0026618A">
              <w:rPr>
                <w:sz w:val="20"/>
                <w:szCs w:val="20"/>
                <w:lang w:val="la-Latn"/>
              </w:rPr>
              <w:t>llcodpr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:rsidR="00D76DE5" w:rsidRPr="0026618A" w:rsidRDefault="00D76DE5" w:rsidP="0026618A">
            <w:pPr>
              <w:pStyle w:val="ad"/>
              <w:jc w:val="left"/>
              <w:rPr>
                <w:sz w:val="20"/>
                <w:szCs w:val="20"/>
              </w:rPr>
            </w:pPr>
            <w:r w:rsidRPr="0026618A">
              <w:rPr>
                <w:sz w:val="20"/>
                <w:szCs w:val="20"/>
              </w:rPr>
              <w:t>Доля трески от общего улова в ДЯ из ОСМ с мая по июнь 2020–2022 гг.</w:t>
            </w:r>
          </w:p>
        </w:tc>
      </w:tr>
    </w:tbl>
    <w:p w:rsidR="00D240E7" w:rsidRDefault="00D240E7" w:rsidP="00D240E7">
      <w:pPr>
        <w:pStyle w:val="ac"/>
        <w:spacing w:before="0" w:line="240" w:lineRule="auto"/>
        <w:jc w:val="right"/>
        <w:rPr>
          <w:sz w:val="20"/>
          <w:szCs w:val="20"/>
        </w:rPr>
      </w:pPr>
    </w:p>
    <w:p w:rsidR="00D76DE5" w:rsidRPr="00D240E7" w:rsidRDefault="00D76DE5" w:rsidP="00D240E7">
      <w:pPr>
        <w:pStyle w:val="ac"/>
        <w:spacing w:before="0" w:line="240" w:lineRule="auto"/>
        <w:jc w:val="right"/>
        <w:rPr>
          <w:sz w:val="20"/>
          <w:szCs w:val="20"/>
        </w:rPr>
      </w:pPr>
      <w:r w:rsidRPr="00D240E7">
        <w:rPr>
          <w:sz w:val="20"/>
          <w:szCs w:val="20"/>
        </w:rPr>
        <w:t>Таблица А.3</w:t>
      </w:r>
    </w:p>
    <w:p w:rsidR="00D76DE5" w:rsidRPr="00D240E7" w:rsidRDefault="00D76DE5" w:rsidP="00D240E7">
      <w:pPr>
        <w:pStyle w:val="ac"/>
        <w:spacing w:before="0" w:line="240" w:lineRule="auto"/>
        <w:jc w:val="center"/>
        <w:rPr>
          <w:sz w:val="20"/>
          <w:szCs w:val="20"/>
        </w:rPr>
      </w:pPr>
      <w:r w:rsidRPr="00D240E7">
        <w:rPr>
          <w:sz w:val="20"/>
          <w:szCs w:val="20"/>
        </w:rPr>
        <w:t xml:space="preserve">Сравнение преобразований в языке </w:t>
      </w:r>
      <w:r w:rsidRPr="00D240E7">
        <w:rPr>
          <w:sz w:val="20"/>
          <w:szCs w:val="20"/>
          <w:lang w:val="en-US"/>
        </w:rPr>
        <w:t>R</w:t>
      </w:r>
    </w:p>
    <w:tbl>
      <w:tblPr>
        <w:tblStyle w:val="a4"/>
        <w:tblW w:w="0" w:type="auto"/>
        <w:tblLook w:val="04A0"/>
      </w:tblPr>
      <w:tblGrid>
        <w:gridCol w:w="1857"/>
        <w:gridCol w:w="1857"/>
        <w:gridCol w:w="1857"/>
        <w:gridCol w:w="1858"/>
        <w:gridCol w:w="1858"/>
      </w:tblGrid>
      <w:tr w:rsidR="00D76DE5" w:rsidRPr="00D240E7" w:rsidTr="0026618A">
        <w:tc>
          <w:tcPr>
            <w:tcW w:w="1857" w:type="dxa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D240E7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857" w:type="dxa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D240E7">
              <w:rPr>
                <w:sz w:val="20"/>
                <w:szCs w:val="20"/>
                <w:lang w:val="en-US"/>
              </w:rPr>
              <w:t>Ln(x+1)</w:t>
            </w:r>
          </w:p>
        </w:tc>
        <w:tc>
          <w:tcPr>
            <w:tcW w:w="1857" w:type="dxa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D240E7">
              <w:rPr>
                <w:sz w:val="20"/>
                <w:szCs w:val="20"/>
                <w:lang w:val="en-US"/>
              </w:rPr>
              <w:t>log1p(x)</w:t>
            </w:r>
          </w:p>
        </w:tc>
        <w:tc>
          <w:tcPr>
            <w:tcW w:w="1858" w:type="dxa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D240E7">
              <w:rPr>
                <w:sz w:val="20"/>
                <w:szCs w:val="20"/>
                <w:lang w:val="en-US"/>
              </w:rPr>
              <w:t>exp(x)-1</w:t>
            </w:r>
          </w:p>
        </w:tc>
        <w:tc>
          <w:tcPr>
            <w:tcW w:w="1858" w:type="dxa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  <w:lang w:val="en-US"/>
              </w:rPr>
            </w:pPr>
            <w:r w:rsidRPr="00D240E7">
              <w:rPr>
                <w:sz w:val="20"/>
                <w:szCs w:val="20"/>
                <w:lang w:val="en-US"/>
              </w:rPr>
              <w:t>expm1(x)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00E-03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9,995003E-04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9,995003E-04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1,000500E-03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1,000500E-03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00E-05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9,999950E-06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9,999950E-06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1,000005E-05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1,000005E-05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lastRenderedPageBreak/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00E-07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1,000000E-07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1,000000E-07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1,000000E-07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1,000000E-07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00E-09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1,000000E-09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1,000000E-09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1,000000E-09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1,000000E-09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00E-11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1,000000E-11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1,000000E-11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1,000000E-11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1,000000E-11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00E-13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9,992007E-14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1,000000E-13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9,992007E-14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1,000000E-13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00E-15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1,110223E-15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1,000000E-15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1,110223E-15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1,000000E-15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00E-17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0,000000E+00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1,000000E-17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0,000000E+00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1,000000E-17</w:t>
            </w:r>
          </w:p>
        </w:tc>
      </w:tr>
      <w:tr w:rsidR="00D76DE5" w:rsidRPr="00D240E7" w:rsidTr="0026618A"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</w:t>
            </w:r>
            <w:r w:rsidRPr="00D240E7">
              <w:rPr>
                <w:sz w:val="20"/>
                <w:szCs w:val="20"/>
                <w:lang w:val="en-US"/>
              </w:rPr>
              <w:t>,</w:t>
            </w:r>
            <w:r w:rsidRPr="00D240E7">
              <w:rPr>
                <w:sz w:val="20"/>
                <w:szCs w:val="20"/>
              </w:rPr>
              <w:t>00E-19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0,000000E+00</w:t>
            </w:r>
          </w:p>
        </w:tc>
        <w:tc>
          <w:tcPr>
            <w:tcW w:w="1857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1,000000E-19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0,000000E+00</w:t>
            </w:r>
          </w:p>
        </w:tc>
        <w:tc>
          <w:tcPr>
            <w:tcW w:w="1858" w:type="dxa"/>
            <w:vAlign w:val="bottom"/>
          </w:tcPr>
          <w:p w:rsidR="00D76DE5" w:rsidRPr="00D240E7" w:rsidRDefault="00D76DE5" w:rsidP="0026618A">
            <w:pPr>
              <w:pStyle w:val="ad"/>
              <w:rPr>
                <w:sz w:val="20"/>
                <w:szCs w:val="20"/>
              </w:rPr>
            </w:pPr>
            <w:r w:rsidRPr="00D240E7">
              <w:rPr>
                <w:sz w:val="20"/>
                <w:szCs w:val="20"/>
              </w:rPr>
              <w:t>1,000000E-19</w:t>
            </w:r>
          </w:p>
        </w:tc>
      </w:tr>
    </w:tbl>
    <w:p w:rsidR="00D76DE5" w:rsidRDefault="00D76DE5" w:rsidP="00D76DE5">
      <w:pPr>
        <w:rPr>
          <w:lang w:val="en-US"/>
        </w:rPr>
      </w:pPr>
    </w:p>
    <w:p w:rsidR="00D240E7" w:rsidRPr="00D240E7" w:rsidRDefault="00D240E7" w:rsidP="00D240E7">
      <w:pPr>
        <w:pStyle w:val="ab"/>
        <w:spacing w:after="0" w:afterAutospacing="0"/>
        <w:rPr>
          <w:caps w:val="0"/>
          <w:sz w:val="22"/>
          <w:szCs w:val="22"/>
        </w:rPr>
      </w:pPr>
      <w:r w:rsidRPr="00D240E7">
        <w:rPr>
          <w:b/>
        </w:rPr>
        <w:t>Приложение Б</w:t>
      </w:r>
      <w:r w:rsidRPr="00D240E7">
        <w:rPr>
          <w:b/>
          <w:color w:val="FFFFFF" w:themeColor="background1"/>
        </w:rPr>
        <w:t>.</w:t>
      </w:r>
      <w:r w:rsidRPr="00D240E7">
        <w:rPr>
          <w:b/>
        </w:rPr>
        <w:br/>
      </w:r>
      <w:r w:rsidRPr="00D240E7">
        <w:rPr>
          <w:caps w:val="0"/>
          <w:sz w:val="22"/>
          <w:szCs w:val="22"/>
        </w:rPr>
        <w:t>Морфометрия дна</w:t>
      </w:r>
    </w:p>
    <w:p w:rsidR="00D240E7" w:rsidRDefault="00D240E7" w:rsidP="00D240E7">
      <w:pPr>
        <w:pStyle w:val="aa"/>
        <w:spacing w:before="0"/>
      </w:pPr>
      <w:r>
        <w:rPr>
          <w:noProof/>
        </w:rPr>
        <w:drawing>
          <wp:inline distT="0" distB="0" distL="0" distR="0">
            <wp:extent cx="5875534" cy="39600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612" b="4815"/>
                    <a:stretch/>
                  </pic:blipFill>
                  <pic:spPr bwMode="auto">
                    <a:xfrm>
                      <a:off x="0" y="0"/>
                      <a:ext cx="5875534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40E7" w:rsidRDefault="00D240E7" w:rsidP="00D240E7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>
        <w:rPr>
          <w:sz w:val="20"/>
          <w:szCs w:val="20"/>
        </w:rPr>
        <w:t xml:space="preserve">. </w:t>
      </w:r>
      <w:r w:rsidRPr="00D240E7">
        <w:rPr>
          <w:sz w:val="20"/>
          <w:szCs w:val="20"/>
        </w:rPr>
        <w:t>Б.1</w:t>
      </w:r>
      <w:r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Батиметрия в Северо-Курильской зоне. Изобаты проведены через 50 м</w:t>
      </w:r>
    </w:p>
    <w:p w:rsidR="00D240E7" w:rsidRPr="00D240E7" w:rsidRDefault="00D240E7" w:rsidP="00D240E7">
      <w:pPr>
        <w:spacing w:before="0" w:after="0" w:afterAutospacing="0" w:line="240" w:lineRule="auto"/>
      </w:pPr>
    </w:p>
    <w:p w:rsidR="00D240E7" w:rsidRPr="00D240E7" w:rsidRDefault="00D240E7" w:rsidP="00D240E7">
      <w:pPr>
        <w:pStyle w:val="aa"/>
        <w:spacing w:before="0" w:after="0" w:afterAutospacing="0"/>
        <w:rPr>
          <w:sz w:val="20"/>
          <w:szCs w:val="20"/>
        </w:rPr>
      </w:pPr>
      <w:r w:rsidRPr="00D240E7">
        <w:rPr>
          <w:noProof/>
          <w:sz w:val="20"/>
          <w:szCs w:val="20"/>
        </w:rPr>
        <w:drawing>
          <wp:inline distT="0" distB="0" distL="0" distR="0">
            <wp:extent cx="5400000" cy="366318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10" b="4415"/>
                    <a:stretch/>
                  </pic:blipFill>
                  <pic:spPr bwMode="auto">
                    <a:xfrm>
                      <a:off x="0" y="0"/>
                      <a:ext cx="5400000" cy="366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40E7" w:rsidRDefault="00D240E7" w:rsidP="00D240E7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Б.2</w:t>
      </w:r>
      <w:r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Сторона уклонов дна</w:t>
      </w:r>
    </w:p>
    <w:p w:rsidR="00D240E7" w:rsidRPr="00D240E7" w:rsidRDefault="00D240E7" w:rsidP="00D240E7">
      <w:pPr>
        <w:pStyle w:val="aa"/>
        <w:spacing w:before="0" w:after="0" w:afterAutospacing="0"/>
        <w:rPr>
          <w:sz w:val="20"/>
          <w:szCs w:val="20"/>
        </w:rPr>
      </w:pPr>
      <w:r w:rsidRPr="00D240E7">
        <w:rPr>
          <w:noProof/>
          <w:sz w:val="20"/>
          <w:szCs w:val="20"/>
        </w:rPr>
        <w:drawing>
          <wp:inline distT="0" distB="0" distL="0" distR="0">
            <wp:extent cx="5902499" cy="4128654"/>
            <wp:effectExtent l="19050" t="0" r="3001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99" cy="412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E7" w:rsidRDefault="00D240E7" w:rsidP="00D240E7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Б.3</w:t>
      </w:r>
      <w:r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Минимальная кривизна дна</w:t>
      </w:r>
    </w:p>
    <w:p w:rsidR="00D240E7" w:rsidRPr="00D240E7" w:rsidRDefault="00D240E7" w:rsidP="00D240E7">
      <w:pPr>
        <w:pStyle w:val="aa"/>
        <w:spacing w:before="0" w:after="0" w:afterAutospacing="0"/>
        <w:rPr>
          <w:sz w:val="20"/>
          <w:szCs w:val="20"/>
        </w:rPr>
      </w:pPr>
      <w:r w:rsidRPr="00D240E7">
        <w:rPr>
          <w:noProof/>
          <w:sz w:val="20"/>
          <w:szCs w:val="20"/>
        </w:rPr>
        <w:drawing>
          <wp:inline distT="0" distB="0" distL="0" distR="0">
            <wp:extent cx="5902499" cy="4123113"/>
            <wp:effectExtent l="19050" t="0" r="3001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99" cy="412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E7" w:rsidRPr="00D240E7" w:rsidRDefault="00D240E7" w:rsidP="00D240E7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Б.4</w:t>
      </w:r>
      <w:r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Максимальная кривизна дна</w:t>
      </w:r>
    </w:p>
    <w:p w:rsidR="00D240E7" w:rsidRPr="00D240E7" w:rsidRDefault="00D240E7" w:rsidP="00D240E7">
      <w:pPr>
        <w:pStyle w:val="aa"/>
        <w:spacing w:before="0" w:after="0" w:afterAutospacing="0"/>
        <w:rPr>
          <w:sz w:val="20"/>
          <w:szCs w:val="20"/>
        </w:rPr>
      </w:pPr>
      <w:r w:rsidRPr="00D240E7">
        <w:rPr>
          <w:noProof/>
          <w:sz w:val="20"/>
          <w:szCs w:val="20"/>
        </w:rPr>
        <w:drawing>
          <wp:inline distT="0" distB="0" distL="0" distR="0">
            <wp:extent cx="5902499" cy="4100945"/>
            <wp:effectExtent l="19050" t="0" r="300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99" cy="41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E7" w:rsidRPr="00D240E7" w:rsidRDefault="00D240E7" w:rsidP="001E59A9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Б.5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Градиент глубин (с учётом рельефа суши)</w:t>
      </w:r>
    </w:p>
    <w:p w:rsidR="00D240E7" w:rsidRPr="00D240E7" w:rsidRDefault="00D240E7" w:rsidP="00D240E7">
      <w:pPr>
        <w:pStyle w:val="aa"/>
        <w:spacing w:before="0" w:after="0" w:afterAutospacing="0"/>
        <w:rPr>
          <w:sz w:val="20"/>
          <w:szCs w:val="20"/>
        </w:rPr>
      </w:pPr>
      <w:r w:rsidRPr="00D240E7">
        <w:rPr>
          <w:noProof/>
          <w:sz w:val="20"/>
          <w:szCs w:val="20"/>
        </w:rPr>
        <w:drawing>
          <wp:inline distT="0" distB="0" distL="0" distR="0">
            <wp:extent cx="5902499" cy="4100946"/>
            <wp:effectExtent l="19050" t="0" r="3001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99" cy="410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E7" w:rsidRPr="00D240E7" w:rsidRDefault="00D240E7" w:rsidP="001E59A9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Б.6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Разница градиентов глубин</w:t>
      </w:r>
    </w:p>
    <w:p w:rsidR="00D240E7" w:rsidRPr="00D240E7" w:rsidRDefault="00D240E7" w:rsidP="00D240E7">
      <w:pPr>
        <w:pStyle w:val="aa"/>
        <w:spacing w:before="0" w:after="0" w:afterAutospacing="0"/>
        <w:rPr>
          <w:sz w:val="20"/>
          <w:szCs w:val="20"/>
        </w:rPr>
      </w:pPr>
      <w:r w:rsidRPr="00D240E7">
        <w:rPr>
          <w:noProof/>
          <w:sz w:val="20"/>
          <w:szCs w:val="20"/>
        </w:rPr>
        <w:drawing>
          <wp:inline distT="0" distB="0" distL="0" distR="0">
            <wp:extent cx="5902499" cy="4100945"/>
            <wp:effectExtent l="19050" t="0" r="3001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99" cy="41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E7" w:rsidRPr="00D240E7" w:rsidRDefault="00D240E7" w:rsidP="001E59A9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 w:rsidR="001E59A9">
        <w:rPr>
          <w:sz w:val="20"/>
          <w:szCs w:val="20"/>
        </w:rPr>
        <w:t xml:space="preserve">. </w:t>
      </w:r>
      <w:r w:rsidRPr="00D240E7">
        <w:rPr>
          <w:sz w:val="20"/>
          <w:szCs w:val="20"/>
        </w:rPr>
        <w:t>Б.7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Уклон дна (в градусах)</w:t>
      </w:r>
    </w:p>
    <w:p w:rsidR="00D240E7" w:rsidRPr="00D240E7" w:rsidRDefault="00D240E7" w:rsidP="00D240E7">
      <w:pPr>
        <w:pStyle w:val="aa"/>
        <w:spacing w:before="0" w:after="0" w:afterAutospacing="0"/>
        <w:rPr>
          <w:sz w:val="20"/>
          <w:szCs w:val="20"/>
        </w:rPr>
      </w:pPr>
      <w:r w:rsidRPr="00D240E7">
        <w:rPr>
          <w:noProof/>
          <w:sz w:val="20"/>
          <w:szCs w:val="20"/>
        </w:rPr>
        <w:drawing>
          <wp:inline distT="0" distB="0" distL="0" distR="0">
            <wp:extent cx="5902499" cy="4100946"/>
            <wp:effectExtent l="19050" t="0" r="3001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99" cy="410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E7" w:rsidRPr="00D240E7" w:rsidRDefault="00D240E7" w:rsidP="001E59A9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Б.8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Площадь квадратов сетки с учётом рельефа</w:t>
      </w:r>
    </w:p>
    <w:p w:rsidR="00D240E7" w:rsidRPr="00D240E7" w:rsidRDefault="00D240E7" w:rsidP="00D240E7">
      <w:pPr>
        <w:pStyle w:val="aa"/>
        <w:spacing w:before="0" w:after="0" w:afterAutospacing="0"/>
        <w:rPr>
          <w:sz w:val="20"/>
          <w:szCs w:val="20"/>
        </w:rPr>
      </w:pPr>
      <w:r w:rsidRPr="00D240E7">
        <w:rPr>
          <w:noProof/>
          <w:sz w:val="20"/>
          <w:szCs w:val="20"/>
        </w:rPr>
        <w:drawing>
          <wp:inline distT="0" distB="0" distL="0" distR="0">
            <wp:extent cx="5902499" cy="4100945"/>
            <wp:effectExtent l="19050" t="0" r="3001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99" cy="41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E7" w:rsidRPr="00D240E7" w:rsidRDefault="00D240E7" w:rsidP="001E59A9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D240E7">
        <w:rPr>
          <w:sz w:val="20"/>
          <w:szCs w:val="20"/>
        </w:rPr>
        <w:t>Рис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Б.9</w:t>
      </w:r>
      <w:r w:rsidR="001E59A9">
        <w:rPr>
          <w:sz w:val="20"/>
          <w:szCs w:val="20"/>
        </w:rPr>
        <w:t>.</w:t>
      </w:r>
      <w:r w:rsidRPr="00D240E7">
        <w:rPr>
          <w:sz w:val="20"/>
          <w:szCs w:val="20"/>
        </w:rPr>
        <w:t xml:space="preserve"> Корректирующий коэффициент площади из проекции на сфероид</w:t>
      </w:r>
    </w:p>
    <w:p w:rsidR="00D240E7" w:rsidRPr="001E59A9" w:rsidRDefault="00D240E7" w:rsidP="001E59A9">
      <w:pPr>
        <w:pStyle w:val="ab"/>
        <w:spacing w:after="0" w:afterAutospacing="0"/>
        <w:rPr>
          <w:caps w:val="0"/>
          <w:sz w:val="22"/>
          <w:szCs w:val="22"/>
        </w:rPr>
      </w:pPr>
      <w:bookmarkStart w:id="2" w:name="_Toc109293765"/>
      <w:r w:rsidRPr="001E59A9">
        <w:rPr>
          <w:b/>
        </w:rPr>
        <w:t>Приложение В</w:t>
      </w:r>
      <w:r w:rsidRPr="001E59A9">
        <w:rPr>
          <w:b/>
          <w:color w:val="FFFFFF" w:themeColor="background1"/>
        </w:rPr>
        <w:t>.</w:t>
      </w:r>
      <w:r w:rsidRPr="001E59A9">
        <w:rPr>
          <w:b/>
        </w:rPr>
        <w:br/>
      </w:r>
      <w:r w:rsidRPr="001E59A9">
        <w:rPr>
          <w:caps w:val="0"/>
          <w:sz w:val="22"/>
          <w:szCs w:val="22"/>
        </w:rPr>
        <w:t>Истощение запаса трески в 2022 г.</w:t>
      </w:r>
      <w:bookmarkEnd w:id="2"/>
    </w:p>
    <w:p w:rsidR="00D240E7" w:rsidRPr="001E59A9" w:rsidRDefault="00D240E7" w:rsidP="001E59A9">
      <w:pPr>
        <w:pStyle w:val="aa"/>
        <w:spacing w:before="0" w:after="0" w:afterAutospacing="0"/>
        <w:rPr>
          <w:sz w:val="20"/>
          <w:szCs w:val="20"/>
        </w:rPr>
      </w:pPr>
      <w:r w:rsidRPr="001E59A9">
        <w:rPr>
          <w:noProof/>
          <w:sz w:val="20"/>
          <w:szCs w:val="20"/>
        </w:rPr>
        <w:drawing>
          <wp:inline distT="0" distB="0" distL="0" distR="0">
            <wp:extent cx="5336629" cy="3600000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393"/>
                    <a:stretch/>
                  </pic:blipFill>
                  <pic:spPr bwMode="auto">
                    <a:xfrm>
                      <a:off x="0" y="0"/>
                      <a:ext cx="533662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40E7" w:rsidRDefault="00D240E7" w:rsidP="001E59A9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1E59A9">
        <w:rPr>
          <w:sz w:val="20"/>
          <w:szCs w:val="20"/>
        </w:rPr>
        <w:t>Рис</w:t>
      </w:r>
      <w:r w:rsidR="001E59A9">
        <w:rPr>
          <w:sz w:val="20"/>
          <w:szCs w:val="20"/>
        </w:rPr>
        <w:t>.</w:t>
      </w:r>
      <w:r w:rsidRPr="001E59A9">
        <w:rPr>
          <w:sz w:val="20"/>
          <w:szCs w:val="20"/>
        </w:rPr>
        <w:t xml:space="preserve"> В.1</w:t>
      </w:r>
      <w:r w:rsidR="001E59A9">
        <w:rPr>
          <w:sz w:val="20"/>
          <w:szCs w:val="20"/>
        </w:rPr>
        <w:t>.</w:t>
      </w:r>
      <w:r w:rsidRPr="001E59A9">
        <w:rPr>
          <w:sz w:val="20"/>
          <w:szCs w:val="20"/>
        </w:rPr>
        <w:t xml:space="preserve"> Истощение запаса трески, найденное методом </w:t>
      </w:r>
      <w:proofErr w:type="spellStart"/>
      <w:r w:rsidRPr="001E59A9">
        <w:rPr>
          <w:sz w:val="20"/>
          <w:szCs w:val="20"/>
        </w:rPr>
        <w:t>методом</w:t>
      </w:r>
      <w:proofErr w:type="spellEnd"/>
      <w:r w:rsidRPr="001E59A9">
        <w:rPr>
          <w:sz w:val="20"/>
          <w:szCs w:val="20"/>
        </w:rPr>
        <w:t xml:space="preserve"> де </w:t>
      </w:r>
      <w:proofErr w:type="spellStart"/>
      <w:r w:rsidRPr="001E59A9">
        <w:rPr>
          <w:sz w:val="20"/>
          <w:szCs w:val="20"/>
        </w:rPr>
        <w:t>Лури</w:t>
      </w:r>
      <w:proofErr w:type="spellEnd"/>
      <w:r w:rsidRPr="001E59A9">
        <w:rPr>
          <w:sz w:val="20"/>
          <w:szCs w:val="20"/>
        </w:rPr>
        <w:t xml:space="preserve"> у о. </w:t>
      </w:r>
      <w:proofErr w:type="spellStart"/>
      <w:r w:rsidRPr="001E59A9">
        <w:rPr>
          <w:sz w:val="20"/>
          <w:szCs w:val="20"/>
        </w:rPr>
        <w:t>Парамушир</w:t>
      </w:r>
      <w:proofErr w:type="spellEnd"/>
      <w:r w:rsidRPr="001E59A9">
        <w:rPr>
          <w:sz w:val="20"/>
          <w:szCs w:val="20"/>
        </w:rPr>
        <w:t xml:space="preserve">. Здесь и далее </w:t>
      </w:r>
      <w:r w:rsidRPr="001E59A9">
        <w:rPr>
          <w:sz w:val="20"/>
          <w:szCs w:val="20"/>
          <w:lang w:val="en-US"/>
        </w:rPr>
        <w:t>Cumulative</w:t>
      </w:r>
      <w:r w:rsidRPr="001E59A9">
        <w:rPr>
          <w:sz w:val="20"/>
          <w:szCs w:val="20"/>
        </w:rPr>
        <w:t xml:space="preserve"> </w:t>
      </w:r>
      <w:r w:rsidRPr="001E59A9">
        <w:rPr>
          <w:sz w:val="20"/>
          <w:szCs w:val="20"/>
          <w:lang w:val="en-US"/>
        </w:rPr>
        <w:t>Effort</w:t>
      </w:r>
      <w:r w:rsidRPr="001E59A9">
        <w:rPr>
          <w:sz w:val="20"/>
          <w:szCs w:val="20"/>
        </w:rPr>
        <w:t xml:space="preserve"> — обловленная </w:t>
      </w:r>
      <w:proofErr w:type="spellStart"/>
      <w:r w:rsidRPr="001E59A9">
        <w:rPr>
          <w:sz w:val="20"/>
          <w:szCs w:val="20"/>
        </w:rPr>
        <w:t>площадь</w:t>
      </w:r>
      <w:r w:rsidR="001E59A9">
        <w:rPr>
          <w:sz w:val="20"/>
          <w:szCs w:val="20"/>
        </w:rPr>
        <w:t>,</w:t>
      </w:r>
      <w:r w:rsidRPr="001E59A9">
        <w:rPr>
          <w:sz w:val="20"/>
          <w:szCs w:val="20"/>
        </w:rPr>
        <w:t>в</w:t>
      </w:r>
      <w:proofErr w:type="spellEnd"/>
      <w:r w:rsidRPr="001E59A9">
        <w:rPr>
          <w:sz w:val="20"/>
          <w:szCs w:val="20"/>
        </w:rPr>
        <w:t xml:space="preserve"> км</w:t>
      </w:r>
      <w:r w:rsidRPr="001E59A9">
        <w:rPr>
          <w:sz w:val="20"/>
          <w:szCs w:val="20"/>
          <w:vertAlign w:val="superscript"/>
        </w:rPr>
        <w:t>2</w:t>
      </w:r>
      <w:r w:rsidR="001E59A9">
        <w:rPr>
          <w:sz w:val="20"/>
          <w:szCs w:val="20"/>
        </w:rPr>
        <w:t>;</w:t>
      </w:r>
      <w:r w:rsidRPr="001E59A9">
        <w:rPr>
          <w:sz w:val="20"/>
          <w:szCs w:val="20"/>
        </w:rPr>
        <w:t xml:space="preserve"> </w:t>
      </w:r>
      <w:r w:rsidRPr="001E59A9">
        <w:rPr>
          <w:sz w:val="20"/>
          <w:szCs w:val="20"/>
          <w:lang w:val="en-US"/>
        </w:rPr>
        <w:t>CPE</w:t>
      </w:r>
      <w:r w:rsidRPr="001E59A9">
        <w:rPr>
          <w:sz w:val="20"/>
          <w:szCs w:val="20"/>
        </w:rPr>
        <w:t xml:space="preserve"> — численность</w:t>
      </w:r>
      <w:r w:rsidR="001E59A9">
        <w:rPr>
          <w:sz w:val="20"/>
          <w:szCs w:val="20"/>
        </w:rPr>
        <w:t>,</w:t>
      </w:r>
      <w:r w:rsidRPr="001E59A9">
        <w:rPr>
          <w:sz w:val="20"/>
          <w:szCs w:val="20"/>
        </w:rPr>
        <w:t xml:space="preserve"> км</w:t>
      </w:r>
      <w:r w:rsidRPr="001E59A9">
        <w:rPr>
          <w:sz w:val="20"/>
          <w:szCs w:val="20"/>
          <w:vertAlign w:val="superscript"/>
        </w:rPr>
        <w:t>2</w:t>
      </w:r>
      <w:r w:rsidR="001E59A9">
        <w:rPr>
          <w:sz w:val="20"/>
          <w:szCs w:val="20"/>
        </w:rPr>
        <w:t>;</w:t>
      </w:r>
      <w:r w:rsidRPr="001E59A9">
        <w:rPr>
          <w:sz w:val="20"/>
          <w:szCs w:val="20"/>
        </w:rPr>
        <w:t xml:space="preserve"> </w:t>
      </w:r>
      <w:r w:rsidRPr="001E59A9">
        <w:rPr>
          <w:sz w:val="20"/>
          <w:szCs w:val="20"/>
          <w:lang w:val="en-US"/>
        </w:rPr>
        <w:t>No</w:t>
      </w:r>
      <w:r w:rsidRPr="001E59A9">
        <w:rPr>
          <w:sz w:val="20"/>
          <w:szCs w:val="20"/>
        </w:rPr>
        <w:t xml:space="preserve"> — начальная численность рыб</w:t>
      </w:r>
      <w:r w:rsidR="001E59A9">
        <w:rPr>
          <w:sz w:val="20"/>
          <w:szCs w:val="20"/>
        </w:rPr>
        <w:t>, экз.;</w:t>
      </w:r>
      <w:r w:rsidRPr="001E59A9">
        <w:rPr>
          <w:sz w:val="20"/>
          <w:szCs w:val="20"/>
        </w:rPr>
        <w:t xml:space="preserve"> </w:t>
      </w:r>
      <w:r w:rsidRPr="001E59A9">
        <w:rPr>
          <w:sz w:val="20"/>
          <w:szCs w:val="20"/>
          <w:lang w:val="en-US"/>
        </w:rPr>
        <w:t>q</w:t>
      </w:r>
      <w:r w:rsidRPr="001E59A9">
        <w:rPr>
          <w:sz w:val="20"/>
          <w:szCs w:val="20"/>
        </w:rPr>
        <w:t xml:space="preserve"> — масштабный коэффициент</w:t>
      </w:r>
    </w:p>
    <w:p w:rsidR="001E59A9" w:rsidRPr="001E59A9" w:rsidRDefault="001E59A9" w:rsidP="001E59A9">
      <w:pPr>
        <w:spacing w:before="0" w:after="0" w:afterAutospacing="0" w:line="240" w:lineRule="auto"/>
      </w:pPr>
    </w:p>
    <w:p w:rsidR="00D240E7" w:rsidRPr="001E59A9" w:rsidRDefault="00D240E7" w:rsidP="001E59A9">
      <w:pPr>
        <w:pStyle w:val="aa"/>
        <w:spacing w:before="0" w:after="0" w:afterAutospacing="0"/>
        <w:rPr>
          <w:sz w:val="20"/>
          <w:szCs w:val="20"/>
        </w:rPr>
      </w:pPr>
      <w:r w:rsidRPr="001E59A9">
        <w:rPr>
          <w:noProof/>
          <w:sz w:val="20"/>
          <w:szCs w:val="20"/>
        </w:rPr>
        <w:drawing>
          <wp:inline distT="0" distB="0" distL="0" distR="0">
            <wp:extent cx="5331056" cy="3569818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044"/>
                    <a:stretch/>
                  </pic:blipFill>
                  <pic:spPr bwMode="auto">
                    <a:xfrm>
                      <a:off x="0" y="0"/>
                      <a:ext cx="5340292" cy="357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40E7" w:rsidRPr="001E59A9" w:rsidRDefault="00D240E7" w:rsidP="001E59A9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1E59A9">
        <w:rPr>
          <w:sz w:val="20"/>
          <w:szCs w:val="20"/>
        </w:rPr>
        <w:t>Рис</w:t>
      </w:r>
      <w:r w:rsidR="001E59A9">
        <w:rPr>
          <w:sz w:val="20"/>
          <w:szCs w:val="20"/>
        </w:rPr>
        <w:t xml:space="preserve">. </w:t>
      </w:r>
      <w:r w:rsidRPr="001E59A9">
        <w:rPr>
          <w:sz w:val="20"/>
          <w:szCs w:val="20"/>
        </w:rPr>
        <w:t>В.2</w:t>
      </w:r>
      <w:r w:rsidR="001E59A9">
        <w:rPr>
          <w:sz w:val="20"/>
          <w:szCs w:val="20"/>
        </w:rPr>
        <w:t>.</w:t>
      </w:r>
      <w:r w:rsidRPr="001E59A9">
        <w:rPr>
          <w:sz w:val="20"/>
          <w:szCs w:val="20"/>
        </w:rPr>
        <w:t xml:space="preserve"> Истощение запаса трески, найденное методом де </w:t>
      </w:r>
      <w:proofErr w:type="spellStart"/>
      <w:r w:rsidRPr="001E59A9">
        <w:rPr>
          <w:sz w:val="20"/>
          <w:szCs w:val="20"/>
        </w:rPr>
        <w:t>Лури</w:t>
      </w:r>
      <w:proofErr w:type="spellEnd"/>
      <w:r w:rsidRPr="001E59A9">
        <w:rPr>
          <w:sz w:val="20"/>
          <w:szCs w:val="20"/>
        </w:rPr>
        <w:t xml:space="preserve"> у южной части о. </w:t>
      </w:r>
      <w:proofErr w:type="spellStart"/>
      <w:r w:rsidRPr="001E59A9">
        <w:rPr>
          <w:sz w:val="20"/>
          <w:szCs w:val="20"/>
        </w:rPr>
        <w:t>Парамушир</w:t>
      </w:r>
      <w:proofErr w:type="spellEnd"/>
    </w:p>
    <w:p w:rsidR="00D240E7" w:rsidRPr="001E59A9" w:rsidRDefault="00D240E7" w:rsidP="001E59A9">
      <w:pPr>
        <w:spacing w:before="0" w:after="0" w:afterAutospacing="0" w:line="240" w:lineRule="auto"/>
        <w:rPr>
          <w:sz w:val="20"/>
          <w:szCs w:val="20"/>
        </w:rPr>
      </w:pPr>
    </w:p>
    <w:p w:rsidR="00D240E7" w:rsidRPr="001E59A9" w:rsidRDefault="00D240E7" w:rsidP="001E59A9">
      <w:pPr>
        <w:pStyle w:val="aa"/>
        <w:spacing w:before="0" w:after="0" w:afterAutospacing="0"/>
        <w:rPr>
          <w:sz w:val="20"/>
          <w:szCs w:val="20"/>
        </w:rPr>
      </w:pPr>
      <w:r w:rsidRPr="001E59A9">
        <w:rPr>
          <w:noProof/>
          <w:sz w:val="20"/>
          <w:szCs w:val="20"/>
        </w:rPr>
        <w:drawing>
          <wp:inline distT="0" distB="0" distL="0" distR="0">
            <wp:extent cx="5481230" cy="3600000"/>
            <wp:effectExtent l="0" t="0" r="571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718" b="2011"/>
                    <a:stretch/>
                  </pic:blipFill>
                  <pic:spPr bwMode="auto">
                    <a:xfrm>
                      <a:off x="0" y="0"/>
                      <a:ext cx="548123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40E7" w:rsidRPr="001E59A9" w:rsidRDefault="00D240E7" w:rsidP="001E59A9">
      <w:pPr>
        <w:pStyle w:val="aa"/>
        <w:spacing w:before="0" w:after="0" w:afterAutospacing="0"/>
        <w:ind w:firstLine="709"/>
        <w:jc w:val="left"/>
        <w:rPr>
          <w:sz w:val="20"/>
          <w:szCs w:val="20"/>
        </w:rPr>
      </w:pPr>
      <w:r w:rsidRPr="001E59A9">
        <w:rPr>
          <w:sz w:val="20"/>
          <w:szCs w:val="20"/>
        </w:rPr>
        <w:t>Рис</w:t>
      </w:r>
      <w:r w:rsidR="001E59A9">
        <w:rPr>
          <w:sz w:val="20"/>
          <w:szCs w:val="20"/>
        </w:rPr>
        <w:t>.</w:t>
      </w:r>
      <w:r w:rsidRPr="001E59A9">
        <w:rPr>
          <w:sz w:val="20"/>
          <w:szCs w:val="20"/>
        </w:rPr>
        <w:t xml:space="preserve"> В.3</w:t>
      </w:r>
      <w:r w:rsidR="001E59A9">
        <w:rPr>
          <w:sz w:val="20"/>
          <w:szCs w:val="20"/>
        </w:rPr>
        <w:t>.</w:t>
      </w:r>
      <w:r w:rsidRPr="001E59A9">
        <w:rPr>
          <w:sz w:val="20"/>
          <w:szCs w:val="20"/>
        </w:rPr>
        <w:t xml:space="preserve"> Истощение запаса трески, найденное методом де </w:t>
      </w:r>
      <w:proofErr w:type="spellStart"/>
      <w:r w:rsidRPr="001E59A9">
        <w:rPr>
          <w:sz w:val="20"/>
          <w:szCs w:val="20"/>
        </w:rPr>
        <w:t>Лури</w:t>
      </w:r>
      <w:proofErr w:type="spellEnd"/>
      <w:r w:rsidRPr="001E59A9">
        <w:rPr>
          <w:sz w:val="20"/>
          <w:szCs w:val="20"/>
        </w:rPr>
        <w:t xml:space="preserve"> у северной части о. </w:t>
      </w:r>
      <w:proofErr w:type="spellStart"/>
      <w:r w:rsidRPr="001E59A9">
        <w:rPr>
          <w:sz w:val="20"/>
          <w:szCs w:val="20"/>
        </w:rPr>
        <w:t>Парамушир</w:t>
      </w:r>
      <w:proofErr w:type="spellEnd"/>
    </w:p>
    <w:p w:rsidR="00D76DE5" w:rsidRPr="001E59A9" w:rsidRDefault="00D76DE5" w:rsidP="001E59A9">
      <w:pPr>
        <w:spacing w:before="0" w:after="0" w:afterAutospacing="0" w:line="240" w:lineRule="auto"/>
        <w:rPr>
          <w:sz w:val="20"/>
          <w:szCs w:val="20"/>
        </w:rPr>
      </w:pPr>
    </w:p>
    <w:sectPr w:rsidR="00D76DE5" w:rsidRPr="001E59A9" w:rsidSect="002978CF">
      <w:footerReference w:type="default" r:id="rId20"/>
      <w:pgSz w:w="11906" w:h="16838"/>
      <w:pgMar w:top="1134" w:right="851" w:bottom="1134" w:left="175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0E7" w:rsidRDefault="00D240E7" w:rsidP="00841CBB">
      <w:pPr>
        <w:spacing w:before="0" w:after="0" w:line="240" w:lineRule="auto"/>
      </w:pPr>
      <w:r>
        <w:separator/>
      </w:r>
    </w:p>
  </w:endnote>
  <w:endnote w:type="continuationSeparator" w:id="0">
    <w:p w:rsidR="00D240E7" w:rsidRDefault="00D240E7" w:rsidP="00841C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664125"/>
      <w:docPartObj>
        <w:docPartGallery w:val="Page Numbers (Bottom of Page)"/>
        <w:docPartUnique/>
      </w:docPartObj>
    </w:sdtPr>
    <w:sdtContent>
      <w:p w:rsidR="00D240E7" w:rsidRDefault="00D240E7">
        <w:pPr>
          <w:pStyle w:val="a7"/>
          <w:jc w:val="center"/>
        </w:pPr>
        <w:fldSimple w:instr="PAGE   \* MERGEFORMAT">
          <w:r w:rsidR="001E59A9">
            <w:rPr>
              <w:noProof/>
            </w:rPr>
            <w:t>9</w:t>
          </w:r>
        </w:fldSimple>
      </w:p>
    </w:sdtContent>
  </w:sdt>
  <w:p w:rsidR="00D240E7" w:rsidRDefault="00D240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0E7" w:rsidRDefault="00D240E7" w:rsidP="00841CBB">
      <w:pPr>
        <w:spacing w:before="0" w:after="0" w:line="240" w:lineRule="auto"/>
      </w:pPr>
      <w:r>
        <w:separator/>
      </w:r>
    </w:p>
  </w:footnote>
  <w:footnote w:type="continuationSeparator" w:id="0">
    <w:p w:rsidR="00D240E7" w:rsidRDefault="00D240E7" w:rsidP="00841CB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96218"/>
    <w:multiLevelType w:val="hybridMultilevel"/>
    <w:tmpl w:val="ED4AD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spelling="clean"/>
  <w:stylePaneFormatFilter w:val="1701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45D"/>
    <w:rsid w:val="000144E5"/>
    <w:rsid w:val="00077DC7"/>
    <w:rsid w:val="000971E2"/>
    <w:rsid w:val="000F3872"/>
    <w:rsid w:val="0011285C"/>
    <w:rsid w:val="00125FAC"/>
    <w:rsid w:val="0013062F"/>
    <w:rsid w:val="001923AD"/>
    <w:rsid w:val="001E59A9"/>
    <w:rsid w:val="00217B47"/>
    <w:rsid w:val="0023346B"/>
    <w:rsid w:val="00234B6A"/>
    <w:rsid w:val="00254714"/>
    <w:rsid w:val="0026618A"/>
    <w:rsid w:val="002944CA"/>
    <w:rsid w:val="002978CF"/>
    <w:rsid w:val="002A09C5"/>
    <w:rsid w:val="002A3696"/>
    <w:rsid w:val="002B6853"/>
    <w:rsid w:val="002F17E3"/>
    <w:rsid w:val="0030321B"/>
    <w:rsid w:val="00320004"/>
    <w:rsid w:val="00374637"/>
    <w:rsid w:val="003755D2"/>
    <w:rsid w:val="00397C0C"/>
    <w:rsid w:val="003A2C62"/>
    <w:rsid w:val="003B78FF"/>
    <w:rsid w:val="003B7D60"/>
    <w:rsid w:val="003C2BA5"/>
    <w:rsid w:val="00411B72"/>
    <w:rsid w:val="0043282D"/>
    <w:rsid w:val="00446C22"/>
    <w:rsid w:val="00457FB2"/>
    <w:rsid w:val="00485704"/>
    <w:rsid w:val="004A634D"/>
    <w:rsid w:val="004C1620"/>
    <w:rsid w:val="004C6215"/>
    <w:rsid w:val="00503F2D"/>
    <w:rsid w:val="005107FF"/>
    <w:rsid w:val="00540C63"/>
    <w:rsid w:val="005467FE"/>
    <w:rsid w:val="005724ED"/>
    <w:rsid w:val="005B045D"/>
    <w:rsid w:val="005E3A73"/>
    <w:rsid w:val="005E73E0"/>
    <w:rsid w:val="00604D58"/>
    <w:rsid w:val="006100FE"/>
    <w:rsid w:val="006275EB"/>
    <w:rsid w:val="0064171F"/>
    <w:rsid w:val="006462F0"/>
    <w:rsid w:val="00674B13"/>
    <w:rsid w:val="00685988"/>
    <w:rsid w:val="00695425"/>
    <w:rsid w:val="006A4B07"/>
    <w:rsid w:val="006B651E"/>
    <w:rsid w:val="006C528D"/>
    <w:rsid w:val="006D7ACE"/>
    <w:rsid w:val="006E146E"/>
    <w:rsid w:val="006F5C0E"/>
    <w:rsid w:val="00707FB2"/>
    <w:rsid w:val="00716344"/>
    <w:rsid w:val="00731AFA"/>
    <w:rsid w:val="00736F68"/>
    <w:rsid w:val="0074355E"/>
    <w:rsid w:val="00785062"/>
    <w:rsid w:val="007967F9"/>
    <w:rsid w:val="007A1605"/>
    <w:rsid w:val="007A1777"/>
    <w:rsid w:val="007B09C2"/>
    <w:rsid w:val="007F602F"/>
    <w:rsid w:val="007F6EB3"/>
    <w:rsid w:val="007F7AF5"/>
    <w:rsid w:val="00814704"/>
    <w:rsid w:val="00841CBB"/>
    <w:rsid w:val="00850B80"/>
    <w:rsid w:val="00867981"/>
    <w:rsid w:val="00870F2C"/>
    <w:rsid w:val="00880086"/>
    <w:rsid w:val="00893E60"/>
    <w:rsid w:val="00894AAC"/>
    <w:rsid w:val="008A30A7"/>
    <w:rsid w:val="008B529B"/>
    <w:rsid w:val="008F60D6"/>
    <w:rsid w:val="0090797F"/>
    <w:rsid w:val="009120BF"/>
    <w:rsid w:val="00917D15"/>
    <w:rsid w:val="00922ED5"/>
    <w:rsid w:val="009262CF"/>
    <w:rsid w:val="00933115"/>
    <w:rsid w:val="009464CF"/>
    <w:rsid w:val="009B0E53"/>
    <w:rsid w:val="009E02B2"/>
    <w:rsid w:val="009E5254"/>
    <w:rsid w:val="009F4C21"/>
    <w:rsid w:val="00A01540"/>
    <w:rsid w:val="00A01993"/>
    <w:rsid w:val="00A12605"/>
    <w:rsid w:val="00A12D4A"/>
    <w:rsid w:val="00A2087F"/>
    <w:rsid w:val="00A26B36"/>
    <w:rsid w:val="00A27080"/>
    <w:rsid w:val="00A27259"/>
    <w:rsid w:val="00A6120D"/>
    <w:rsid w:val="00A63367"/>
    <w:rsid w:val="00A7389B"/>
    <w:rsid w:val="00A86543"/>
    <w:rsid w:val="00A86F8D"/>
    <w:rsid w:val="00A97C7A"/>
    <w:rsid w:val="00AB67C0"/>
    <w:rsid w:val="00AE344C"/>
    <w:rsid w:val="00B05241"/>
    <w:rsid w:val="00B1696B"/>
    <w:rsid w:val="00B2359C"/>
    <w:rsid w:val="00B3002E"/>
    <w:rsid w:val="00B30182"/>
    <w:rsid w:val="00B460C4"/>
    <w:rsid w:val="00B52471"/>
    <w:rsid w:val="00B56074"/>
    <w:rsid w:val="00B71862"/>
    <w:rsid w:val="00B73FE2"/>
    <w:rsid w:val="00B75FFC"/>
    <w:rsid w:val="00B85034"/>
    <w:rsid w:val="00BB6F83"/>
    <w:rsid w:val="00BC1EDD"/>
    <w:rsid w:val="00BC493B"/>
    <w:rsid w:val="00BD4094"/>
    <w:rsid w:val="00BF0DCA"/>
    <w:rsid w:val="00BF5E45"/>
    <w:rsid w:val="00BF71E0"/>
    <w:rsid w:val="00C02C32"/>
    <w:rsid w:val="00C10FAC"/>
    <w:rsid w:val="00C17BD7"/>
    <w:rsid w:val="00C63D75"/>
    <w:rsid w:val="00C84337"/>
    <w:rsid w:val="00C85DC7"/>
    <w:rsid w:val="00CA11B2"/>
    <w:rsid w:val="00CA583B"/>
    <w:rsid w:val="00CB5420"/>
    <w:rsid w:val="00CD6EA0"/>
    <w:rsid w:val="00CE717D"/>
    <w:rsid w:val="00CF1901"/>
    <w:rsid w:val="00CF6A5B"/>
    <w:rsid w:val="00D20A05"/>
    <w:rsid w:val="00D240E7"/>
    <w:rsid w:val="00D31411"/>
    <w:rsid w:val="00D3366A"/>
    <w:rsid w:val="00D452D3"/>
    <w:rsid w:val="00D723E3"/>
    <w:rsid w:val="00D76DE5"/>
    <w:rsid w:val="00D95223"/>
    <w:rsid w:val="00DC60B4"/>
    <w:rsid w:val="00DD6145"/>
    <w:rsid w:val="00DF3933"/>
    <w:rsid w:val="00DF7917"/>
    <w:rsid w:val="00E14480"/>
    <w:rsid w:val="00E225BF"/>
    <w:rsid w:val="00E5138E"/>
    <w:rsid w:val="00E5196D"/>
    <w:rsid w:val="00E93AF1"/>
    <w:rsid w:val="00EC773D"/>
    <w:rsid w:val="00EE38FA"/>
    <w:rsid w:val="00F043A8"/>
    <w:rsid w:val="00F20821"/>
    <w:rsid w:val="00F32591"/>
    <w:rsid w:val="00F3666A"/>
    <w:rsid w:val="00F40B55"/>
    <w:rsid w:val="00F561B0"/>
    <w:rsid w:val="00F7359E"/>
    <w:rsid w:val="00F77D8A"/>
    <w:rsid w:val="00FA2955"/>
    <w:rsid w:val="00FA3F25"/>
    <w:rsid w:val="00FD0A7E"/>
    <w:rsid w:val="00FD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CE"/>
    <w:pPr>
      <w:widowControl w:val="0"/>
      <w:spacing w:before="240" w:after="100" w:afterAutospacing="1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EDD"/>
    <w:pPr>
      <w:keepNext/>
      <w:keepLines/>
      <w:spacing w:after="0" w:afterAutospacing="0"/>
      <w:ind w:firstLine="0"/>
      <w:jc w:val="center"/>
      <w:outlineLvl w:val="0"/>
    </w:pPr>
    <w:rPr>
      <w:rFonts w:eastAsiaTheme="majorEastAsia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EDD"/>
    <w:rPr>
      <w:rFonts w:ascii="Times New Roman" w:eastAsiaTheme="majorEastAsia" w:hAnsi="Times New Roman" w:cstheme="majorBidi"/>
      <w:sz w:val="32"/>
      <w:szCs w:val="32"/>
    </w:rPr>
  </w:style>
  <w:style w:type="paragraph" w:customStyle="1" w:styleId="11">
    <w:name w:val="неРаздел1"/>
    <w:basedOn w:val="a"/>
    <w:next w:val="a"/>
    <w:qFormat/>
    <w:rsid w:val="00BF0DCA"/>
    <w:pPr>
      <w:pageBreakBefore/>
      <w:ind w:firstLine="0"/>
      <w:jc w:val="center"/>
    </w:pPr>
    <w:rPr>
      <w:b/>
      <w:bCs/>
      <w:caps/>
    </w:rPr>
  </w:style>
  <w:style w:type="paragraph" w:customStyle="1" w:styleId="a3">
    <w:name w:val="безОтступа"/>
    <w:basedOn w:val="a"/>
    <w:qFormat/>
    <w:rsid w:val="00BF0DCA"/>
    <w:pPr>
      <w:ind w:firstLine="0"/>
      <w:jc w:val="left"/>
    </w:pPr>
  </w:style>
  <w:style w:type="table" w:styleId="a4">
    <w:name w:val="Table Grid"/>
    <w:basedOn w:val="a1"/>
    <w:uiPriority w:val="39"/>
    <w:rsid w:val="00BF0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41CBB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1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41CBB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Раздел1"/>
    <w:basedOn w:val="a"/>
    <w:next w:val="a"/>
    <w:qFormat/>
    <w:rsid w:val="00707FB2"/>
    <w:pPr>
      <w:pageBreakBefore/>
      <w:jc w:val="left"/>
      <w:outlineLvl w:val="0"/>
    </w:pPr>
    <w:rPr>
      <w:b/>
    </w:rPr>
  </w:style>
  <w:style w:type="paragraph" w:styleId="13">
    <w:name w:val="toc 1"/>
    <w:basedOn w:val="a"/>
    <w:next w:val="a"/>
    <w:autoRedefine/>
    <w:uiPriority w:val="39"/>
    <w:unhideWhenUsed/>
    <w:rsid w:val="002B6853"/>
    <w:rPr>
      <w:b/>
    </w:rPr>
  </w:style>
  <w:style w:type="character" w:styleId="a9">
    <w:name w:val="Hyperlink"/>
    <w:basedOn w:val="a0"/>
    <w:uiPriority w:val="99"/>
    <w:unhideWhenUsed/>
    <w:rsid w:val="002B6853"/>
    <w:rPr>
      <w:rFonts w:ascii="Times New Roman" w:hAnsi="Times New Roman"/>
      <w:b w:val="0"/>
      <w:color w:val="auto"/>
      <w:sz w:val="24"/>
      <w:u w:val="none"/>
    </w:rPr>
  </w:style>
  <w:style w:type="paragraph" w:customStyle="1" w:styleId="aa">
    <w:name w:val="Рисунок"/>
    <w:basedOn w:val="a"/>
    <w:next w:val="a"/>
    <w:qFormat/>
    <w:rsid w:val="00A27259"/>
    <w:pPr>
      <w:spacing w:line="240" w:lineRule="auto"/>
      <w:ind w:firstLine="0"/>
      <w:jc w:val="center"/>
    </w:pPr>
  </w:style>
  <w:style w:type="paragraph" w:customStyle="1" w:styleId="14">
    <w:name w:val="Раздел1центр"/>
    <w:basedOn w:val="12"/>
    <w:next w:val="a"/>
    <w:qFormat/>
    <w:rsid w:val="00F7359E"/>
    <w:pPr>
      <w:ind w:firstLine="0"/>
      <w:jc w:val="center"/>
    </w:pPr>
    <w:rPr>
      <w:caps/>
    </w:rPr>
  </w:style>
  <w:style w:type="paragraph" w:customStyle="1" w:styleId="ab">
    <w:name w:val="ПриложениеЗагл"/>
    <w:basedOn w:val="14"/>
    <w:next w:val="a"/>
    <w:qFormat/>
    <w:rsid w:val="00446C22"/>
    <w:rPr>
      <w:b w:val="0"/>
    </w:rPr>
  </w:style>
  <w:style w:type="paragraph" w:customStyle="1" w:styleId="2">
    <w:name w:val="Раздел2"/>
    <w:basedOn w:val="12"/>
    <w:qFormat/>
    <w:rsid w:val="00A7389B"/>
    <w:pPr>
      <w:pageBreakBefore w:val="0"/>
    </w:pPr>
  </w:style>
  <w:style w:type="paragraph" w:customStyle="1" w:styleId="ac">
    <w:name w:val="Название таблицы"/>
    <w:basedOn w:val="a"/>
    <w:next w:val="ad"/>
    <w:qFormat/>
    <w:rsid w:val="00503F2D"/>
    <w:pPr>
      <w:spacing w:after="0" w:afterAutospacing="0"/>
      <w:ind w:firstLine="0"/>
      <w:contextualSpacing w:val="0"/>
      <w:jc w:val="left"/>
    </w:pPr>
  </w:style>
  <w:style w:type="paragraph" w:customStyle="1" w:styleId="ad">
    <w:name w:val="Таблица"/>
    <w:basedOn w:val="a"/>
    <w:qFormat/>
    <w:rsid w:val="006D7ACE"/>
    <w:pPr>
      <w:spacing w:before="0" w:line="240" w:lineRule="auto"/>
      <w:ind w:firstLine="0"/>
      <w:jc w:val="center"/>
    </w:pPr>
    <w:rPr>
      <w:bCs/>
      <w:color w:val="000000"/>
      <w:sz w:val="22"/>
    </w:rPr>
  </w:style>
  <w:style w:type="paragraph" w:styleId="ae">
    <w:name w:val="List Paragraph"/>
    <w:basedOn w:val="a"/>
    <w:uiPriority w:val="34"/>
    <w:qFormat/>
    <w:rsid w:val="00785062"/>
    <w:pPr>
      <w:ind w:left="720"/>
    </w:pPr>
  </w:style>
  <w:style w:type="character" w:customStyle="1" w:styleId="UnresolvedMention">
    <w:name w:val="Unresolved Mention"/>
    <w:basedOn w:val="a0"/>
    <w:uiPriority w:val="99"/>
    <w:semiHidden/>
    <w:unhideWhenUsed/>
    <w:rsid w:val="00E93AF1"/>
    <w:rPr>
      <w:color w:val="605E5C"/>
      <w:shd w:val="clear" w:color="auto" w:fill="E1DFDD"/>
    </w:rPr>
  </w:style>
  <w:style w:type="paragraph" w:customStyle="1" w:styleId="af">
    <w:name w:val="Табличный"/>
    <w:basedOn w:val="a"/>
    <w:qFormat/>
    <w:rsid w:val="00D76DE5"/>
    <w:pPr>
      <w:widowControl/>
      <w:spacing w:before="0" w:after="0" w:afterAutospacing="0" w:line="240" w:lineRule="auto"/>
      <w:ind w:firstLine="0"/>
      <w:jc w:val="center"/>
    </w:pPr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D240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40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0F2F-0849-4FD3-A8B1-18DEE5BF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Kulik</dc:creator>
  <cp:lastModifiedBy>oksana.stepanova</cp:lastModifiedBy>
  <cp:revision>3</cp:revision>
  <cp:lastPrinted>2022-07-21T02:09:00Z</cp:lastPrinted>
  <dcterms:created xsi:type="dcterms:W3CDTF">2022-10-21T00:32:00Z</dcterms:created>
  <dcterms:modified xsi:type="dcterms:W3CDTF">2022-10-21T00:53:00Z</dcterms:modified>
</cp:coreProperties>
</file>